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395" w:rsidRPr="00DE44E8" w:rsidRDefault="00B54395" w:rsidP="00B54395">
      <w:pPr>
        <w:pStyle w:val="1"/>
        <w:spacing w:before="0" w:line="240" w:lineRule="auto"/>
        <w:contextualSpacing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auto"/>
        </w:rPr>
        <w:t>Приложение № 1</w:t>
      </w:r>
    </w:p>
    <w:p w:rsidR="00B54395" w:rsidRDefault="00B54395" w:rsidP="00B543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5F9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54395" w:rsidRDefault="00B54395" w:rsidP="00B543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4395" w:rsidRDefault="00B54395" w:rsidP="00B543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4395" w:rsidRDefault="00B54395" w:rsidP="00B54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1874">
        <w:rPr>
          <w:rFonts w:ascii="Times New Roman" w:hAnsi="Times New Roman" w:cs="Times New Roman"/>
          <w:b/>
          <w:color w:val="000000"/>
          <w:sz w:val="28"/>
          <w:szCs w:val="28"/>
        </w:rPr>
        <w:t>Перечень условных обозначений и сокращений</w:t>
      </w:r>
    </w:p>
    <w:p w:rsidR="00B54395" w:rsidRDefault="00B54395" w:rsidP="00B54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4395" w:rsidRPr="00F46334" w:rsidRDefault="003001E9" w:rsidP="00B54395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Административный регламент –</w:t>
      </w:r>
      <w:r w:rsidR="00883E4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B54395" w:rsidRPr="00F46334">
        <w:rPr>
          <w:color w:val="000000"/>
          <w:sz w:val="28"/>
          <w:szCs w:val="28"/>
        </w:rPr>
        <w:t>дминистративный регламент</w:t>
      </w:r>
      <w:r>
        <w:rPr>
          <w:color w:val="000000"/>
          <w:sz w:val="28"/>
          <w:szCs w:val="28"/>
        </w:rPr>
        <w:t xml:space="preserve"> администрации городского округа город Воронеж по предоставлению</w:t>
      </w:r>
      <w:r w:rsidR="00B54395" w:rsidRPr="00F46334">
        <w:rPr>
          <w:color w:val="000000"/>
          <w:sz w:val="28"/>
          <w:szCs w:val="28"/>
        </w:rPr>
        <w:t xml:space="preserve"> муниципальной услуги «</w:t>
      </w:r>
      <w:r w:rsidR="00B54395" w:rsidRPr="00F46334">
        <w:rPr>
          <w:sz w:val="28"/>
          <w:szCs w:val="28"/>
        </w:rPr>
        <w:t>Признание нуждающимися</w:t>
      </w:r>
      <w:r>
        <w:rPr>
          <w:sz w:val="28"/>
          <w:szCs w:val="28"/>
        </w:rPr>
        <w:t xml:space="preserve"> </w:t>
      </w:r>
      <w:r w:rsidR="00B54395" w:rsidRPr="00F46334">
        <w:rPr>
          <w:sz w:val="28"/>
          <w:szCs w:val="28"/>
        </w:rPr>
        <w:t>в предоставлении жилых помещений отдельных категорий граждан</w:t>
      </w:r>
      <w:r w:rsidR="00B54395" w:rsidRPr="00F46334">
        <w:rPr>
          <w:color w:val="000000"/>
          <w:sz w:val="28"/>
          <w:szCs w:val="28"/>
        </w:rPr>
        <w:t>».</w:t>
      </w:r>
    </w:p>
    <w:p w:rsidR="00B54395" w:rsidRDefault="00B54395" w:rsidP="00B54395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46334">
        <w:rPr>
          <w:color w:val="000000"/>
          <w:sz w:val="28"/>
          <w:szCs w:val="28"/>
        </w:rPr>
        <w:t>Администрация – администрация г</w:t>
      </w:r>
      <w:r>
        <w:rPr>
          <w:color w:val="000000"/>
          <w:sz w:val="28"/>
          <w:szCs w:val="28"/>
        </w:rPr>
        <w:t>ородского округа город Воронеж.</w:t>
      </w:r>
    </w:p>
    <w:p w:rsidR="00B16DF0" w:rsidRPr="00CE2298" w:rsidRDefault="00B16DF0" w:rsidP="00B54395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ЕГР ЗАГС – </w:t>
      </w:r>
      <w:r w:rsidR="00077458" w:rsidRPr="00F46334">
        <w:rPr>
          <w:color w:val="000000"/>
          <w:sz w:val="28"/>
          <w:szCs w:val="28"/>
        </w:rPr>
        <w:t>Единый государственный реестр</w:t>
      </w:r>
      <w:r w:rsidR="003062F9">
        <w:rPr>
          <w:color w:val="000000"/>
          <w:sz w:val="28"/>
          <w:szCs w:val="28"/>
        </w:rPr>
        <w:t xml:space="preserve"> з</w:t>
      </w:r>
      <w:r w:rsidR="00C7190B">
        <w:rPr>
          <w:color w:val="000000"/>
          <w:sz w:val="28"/>
          <w:szCs w:val="28"/>
        </w:rPr>
        <w:t>аписей</w:t>
      </w:r>
      <w:r w:rsidR="00077458">
        <w:rPr>
          <w:color w:val="000000"/>
          <w:sz w:val="28"/>
          <w:szCs w:val="28"/>
        </w:rPr>
        <w:t xml:space="preserve"> актов гражданского состояния.</w:t>
      </w:r>
    </w:p>
    <w:p w:rsidR="00B54395" w:rsidRPr="00F46334" w:rsidRDefault="00B54395" w:rsidP="00B54395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46334">
        <w:rPr>
          <w:color w:val="000000"/>
          <w:sz w:val="28"/>
          <w:szCs w:val="28"/>
        </w:rPr>
        <w:t>ЕГРН – Единый государственный реестр недвижимости.</w:t>
      </w:r>
    </w:p>
    <w:p w:rsidR="00B54395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01874">
        <w:rPr>
          <w:color w:val="000000"/>
          <w:sz w:val="28"/>
          <w:szCs w:val="28"/>
        </w:rPr>
        <w:t xml:space="preserve"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>
        <w:rPr>
          <w:color w:val="000000"/>
          <w:sz w:val="28"/>
          <w:szCs w:val="28"/>
        </w:rPr>
        <w:t xml:space="preserve">              </w:t>
      </w:r>
      <w:r w:rsidRPr="00C01874">
        <w:rPr>
          <w:color w:val="000000"/>
          <w:sz w:val="28"/>
          <w:szCs w:val="28"/>
        </w:rPr>
        <w:t>в электронной форме».</w:t>
      </w:r>
    </w:p>
    <w:p w:rsidR="00B54395" w:rsidRPr="00C01874" w:rsidRDefault="00707B0F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Заявители</w:t>
      </w:r>
      <w:r w:rsidR="00B54395" w:rsidRPr="00C01874">
        <w:rPr>
          <w:color w:val="000000"/>
          <w:sz w:val="28"/>
          <w:szCs w:val="28"/>
        </w:rPr>
        <w:t xml:space="preserve"> – </w:t>
      </w:r>
      <w:r w:rsidR="00B54395" w:rsidRPr="00D20570">
        <w:rPr>
          <w:sz w:val="28"/>
          <w:szCs w:val="28"/>
        </w:rPr>
        <w:t>постоянно проживающие на территории городского округа город Воронеж молодые семьи, претендующие на участие в мероприятии</w:t>
      </w:r>
      <w:r w:rsidR="00B54395">
        <w:rPr>
          <w:sz w:val="28"/>
          <w:szCs w:val="28"/>
        </w:rPr>
        <w:t xml:space="preserve">                 </w:t>
      </w:r>
      <w:r w:rsidR="00B54395" w:rsidRPr="00D20570">
        <w:rPr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</w:t>
      </w:r>
      <w:r w:rsidR="00880769">
        <w:rPr>
          <w:sz w:val="28"/>
          <w:szCs w:val="28"/>
        </w:rPr>
        <w:t xml:space="preserve">                                        </w:t>
      </w:r>
      <w:r w:rsidR="00B54395" w:rsidRPr="00D20570">
        <w:rPr>
          <w:sz w:val="28"/>
          <w:szCs w:val="28"/>
        </w:rPr>
        <w:t>и коммунальными услугами граждан Российской Федерации», в том числе</w:t>
      </w:r>
      <w:proofErr w:type="gramEnd"/>
      <w:r w:rsidR="00B54395" w:rsidRPr="00D20570">
        <w:rPr>
          <w:sz w:val="28"/>
          <w:szCs w:val="28"/>
        </w:rPr>
        <w:t xml:space="preserve"> молодые семьи, имеющие одного ребенка и более, где один из супругов </w:t>
      </w:r>
      <w:r w:rsidR="00880769">
        <w:rPr>
          <w:sz w:val="28"/>
          <w:szCs w:val="28"/>
        </w:rPr>
        <w:t xml:space="preserve">                   </w:t>
      </w:r>
      <w:r w:rsidR="00B54395" w:rsidRPr="00D20570">
        <w:rPr>
          <w:sz w:val="28"/>
          <w:szCs w:val="28"/>
        </w:rPr>
        <w:t>не является гражданином Российской Федерации, а также неполные молодые семьи, состоящие из одного молодого родителя, являющегося гражданином Российской Федерации, и одного ребенка и более</w:t>
      </w:r>
      <w:r w:rsidR="00B54395" w:rsidRPr="00C01874">
        <w:rPr>
          <w:color w:val="000000"/>
          <w:sz w:val="28"/>
          <w:szCs w:val="28"/>
        </w:rPr>
        <w:t>.</w:t>
      </w:r>
    </w:p>
    <w:p w:rsidR="00B54395" w:rsidRPr="00C01874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01874">
        <w:rPr>
          <w:color w:val="000000"/>
          <w:sz w:val="28"/>
          <w:szCs w:val="28"/>
        </w:rPr>
        <w:lastRenderedPageBreak/>
        <w:t>Муниципальная услуга – муниципальная услуга «</w:t>
      </w:r>
      <w:r w:rsidRPr="000D51F9">
        <w:rPr>
          <w:sz w:val="28"/>
          <w:szCs w:val="28"/>
        </w:rPr>
        <w:t>Признание нуждающимися в предоставлении жилых помеще</w:t>
      </w:r>
      <w:r>
        <w:rPr>
          <w:sz w:val="28"/>
          <w:szCs w:val="28"/>
        </w:rPr>
        <w:t>ний отдельных категорий граждан</w:t>
      </w:r>
      <w:r w:rsidRPr="00C01874">
        <w:rPr>
          <w:color w:val="000000"/>
          <w:sz w:val="28"/>
          <w:szCs w:val="28"/>
        </w:rPr>
        <w:t>».</w:t>
      </w:r>
    </w:p>
    <w:p w:rsidR="00B54395" w:rsidRPr="00C01874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01874">
        <w:rPr>
          <w:color w:val="000000"/>
          <w:sz w:val="28"/>
          <w:szCs w:val="28"/>
        </w:rPr>
        <w:t xml:space="preserve">МФЦ – многофункциональный центр предоставления государственных </w:t>
      </w:r>
      <w:r>
        <w:rPr>
          <w:color w:val="000000"/>
          <w:sz w:val="28"/>
          <w:szCs w:val="28"/>
        </w:rPr>
        <w:t xml:space="preserve">              </w:t>
      </w:r>
      <w:r w:rsidRPr="00C01874">
        <w:rPr>
          <w:color w:val="000000"/>
          <w:sz w:val="28"/>
          <w:szCs w:val="28"/>
        </w:rPr>
        <w:t>и муниципальных услуг.</w:t>
      </w:r>
    </w:p>
    <w:p w:rsidR="00B54395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C01874">
        <w:rPr>
          <w:color w:val="000000"/>
          <w:sz w:val="28"/>
          <w:szCs w:val="28"/>
        </w:rPr>
        <w:t>Представитель заявителя –</w:t>
      </w:r>
      <w:r>
        <w:rPr>
          <w:color w:val="000000"/>
          <w:sz w:val="28"/>
          <w:szCs w:val="28"/>
        </w:rPr>
        <w:t xml:space="preserve"> </w:t>
      </w:r>
      <w:r w:rsidRPr="000F7884">
        <w:rPr>
          <w:sz w:val="28"/>
          <w:szCs w:val="28"/>
        </w:rPr>
        <w:t>лиц</w:t>
      </w:r>
      <w:r>
        <w:rPr>
          <w:sz w:val="28"/>
          <w:szCs w:val="28"/>
        </w:rPr>
        <w:t xml:space="preserve">о, </w:t>
      </w:r>
      <w:r w:rsidRPr="00C01874">
        <w:rPr>
          <w:color w:val="000000"/>
          <w:sz w:val="28"/>
          <w:szCs w:val="28"/>
        </w:rPr>
        <w:t>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</w:t>
      </w:r>
      <w:r w:rsidR="00880769">
        <w:rPr>
          <w:color w:val="000000"/>
          <w:sz w:val="28"/>
          <w:szCs w:val="28"/>
        </w:rPr>
        <w:t xml:space="preserve"> н</w:t>
      </w:r>
      <w:r w:rsidRPr="00C01874">
        <w:rPr>
          <w:color w:val="000000"/>
          <w:sz w:val="28"/>
          <w:szCs w:val="28"/>
        </w:rPr>
        <w:t>а основании акта уполномоченного на то государственного органа или органа местного самоуправления.</w:t>
      </w:r>
      <w:proofErr w:type="gramEnd"/>
    </w:p>
    <w:p w:rsidR="00B54395" w:rsidRPr="00F46334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46334">
        <w:rPr>
          <w:color w:val="000000"/>
          <w:sz w:val="28"/>
          <w:szCs w:val="28"/>
        </w:rPr>
        <w:t xml:space="preserve">РПГУ – информационная система «Портал Воронежской области </w:t>
      </w:r>
      <w:r w:rsidR="00880769">
        <w:rPr>
          <w:color w:val="000000"/>
          <w:sz w:val="28"/>
          <w:szCs w:val="28"/>
        </w:rPr>
        <w:t xml:space="preserve">                          </w:t>
      </w:r>
      <w:r w:rsidRPr="00F46334">
        <w:rPr>
          <w:color w:val="000000"/>
          <w:sz w:val="28"/>
          <w:szCs w:val="28"/>
        </w:rPr>
        <w:t>в сети Интернет»</w:t>
      </w:r>
      <w:r>
        <w:rPr>
          <w:color w:val="000000"/>
          <w:sz w:val="28"/>
          <w:szCs w:val="28"/>
        </w:rPr>
        <w:t>.</w:t>
      </w:r>
    </w:p>
    <w:p w:rsidR="00B54395" w:rsidRPr="00C01874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01874">
        <w:rPr>
          <w:color w:val="000000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54395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01874">
        <w:rPr>
          <w:color w:val="000000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B54395" w:rsidRDefault="00B54395" w:rsidP="00B54395">
      <w:pPr>
        <w:pStyle w:val="a3"/>
        <w:ind w:firstLine="709"/>
        <w:contextualSpacing/>
        <w:jc w:val="both"/>
        <w:rPr>
          <w:color w:val="000000"/>
          <w:sz w:val="28"/>
          <w:szCs w:val="28"/>
        </w:rPr>
      </w:pPr>
    </w:p>
    <w:p w:rsidR="00B54395" w:rsidRDefault="00B54395" w:rsidP="00B54395">
      <w:pPr>
        <w:pStyle w:val="a3"/>
        <w:ind w:firstLine="709"/>
        <w:contextualSpacing/>
        <w:jc w:val="both"/>
        <w:rPr>
          <w:color w:val="000000"/>
          <w:sz w:val="28"/>
          <w:szCs w:val="28"/>
        </w:rPr>
      </w:pPr>
    </w:p>
    <w:p w:rsidR="00B54395" w:rsidRPr="00C4043E" w:rsidRDefault="00B54395" w:rsidP="00B5439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C4043E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B54395" w:rsidRDefault="00B54395" w:rsidP="00B5439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жилищных отношений                                          </w:t>
      </w:r>
      <w:r w:rsidR="0088076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О.Ю. Зацепин</w:t>
      </w:r>
    </w:p>
    <w:p w:rsidR="00B54395" w:rsidRDefault="00B54395" w:rsidP="00B54395">
      <w:pPr>
        <w:pStyle w:val="a3"/>
        <w:spacing w:line="360" w:lineRule="auto"/>
        <w:ind w:firstLine="709"/>
        <w:contextualSpacing/>
        <w:jc w:val="both"/>
        <w:rPr>
          <w:color w:val="000000"/>
          <w:sz w:val="27"/>
          <w:szCs w:val="27"/>
        </w:rPr>
      </w:pPr>
    </w:p>
    <w:p w:rsidR="0090547E" w:rsidRDefault="0090547E"/>
    <w:sectPr w:rsidR="0090547E" w:rsidSect="00314E4D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32D" w:rsidRDefault="002C232D" w:rsidP="00B54395">
      <w:pPr>
        <w:spacing w:after="0" w:line="240" w:lineRule="auto"/>
      </w:pPr>
      <w:r>
        <w:separator/>
      </w:r>
    </w:p>
  </w:endnote>
  <w:endnote w:type="continuationSeparator" w:id="0">
    <w:p w:rsidR="002C232D" w:rsidRDefault="002C232D" w:rsidP="00B54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32D" w:rsidRDefault="002C232D" w:rsidP="00B54395">
      <w:pPr>
        <w:spacing w:after="0" w:line="240" w:lineRule="auto"/>
      </w:pPr>
      <w:r>
        <w:separator/>
      </w:r>
    </w:p>
  </w:footnote>
  <w:footnote w:type="continuationSeparator" w:id="0">
    <w:p w:rsidR="002C232D" w:rsidRDefault="002C232D" w:rsidP="00B54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488452"/>
      <w:docPartObj>
        <w:docPartGallery w:val="Page Numbers (Top of Page)"/>
        <w:docPartUnique/>
      </w:docPartObj>
    </w:sdtPr>
    <w:sdtEndPr/>
    <w:sdtContent>
      <w:p w:rsidR="00B54395" w:rsidRDefault="00B543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769">
          <w:rPr>
            <w:noProof/>
          </w:rPr>
          <w:t>2</w:t>
        </w:r>
        <w:r>
          <w:fldChar w:fldCharType="end"/>
        </w:r>
      </w:p>
    </w:sdtContent>
  </w:sdt>
  <w:p w:rsidR="00B54395" w:rsidRDefault="00B543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395"/>
    <w:rsid w:val="00077458"/>
    <w:rsid w:val="002C232D"/>
    <w:rsid w:val="003001E9"/>
    <w:rsid w:val="003062F9"/>
    <w:rsid w:val="00314E4D"/>
    <w:rsid w:val="00510120"/>
    <w:rsid w:val="006126AA"/>
    <w:rsid w:val="00707B0F"/>
    <w:rsid w:val="0084540D"/>
    <w:rsid w:val="00880769"/>
    <w:rsid w:val="00883E4F"/>
    <w:rsid w:val="0090547E"/>
    <w:rsid w:val="00B16DF0"/>
    <w:rsid w:val="00B54395"/>
    <w:rsid w:val="00B76B44"/>
    <w:rsid w:val="00BF3D2D"/>
    <w:rsid w:val="00C56416"/>
    <w:rsid w:val="00C7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395"/>
  </w:style>
  <w:style w:type="paragraph" w:styleId="1">
    <w:name w:val="heading 1"/>
    <w:basedOn w:val="a"/>
    <w:next w:val="a"/>
    <w:link w:val="10"/>
    <w:uiPriority w:val="9"/>
    <w:qFormat/>
    <w:rsid w:val="00B543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43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B5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54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395"/>
  </w:style>
  <w:style w:type="paragraph" w:styleId="a6">
    <w:name w:val="footer"/>
    <w:basedOn w:val="a"/>
    <w:link w:val="a7"/>
    <w:uiPriority w:val="99"/>
    <w:unhideWhenUsed/>
    <w:rsid w:val="00B54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395"/>
  </w:style>
  <w:style w:type="paragraph" w:styleId="1">
    <w:name w:val="heading 1"/>
    <w:basedOn w:val="a"/>
    <w:next w:val="a"/>
    <w:link w:val="10"/>
    <w:uiPriority w:val="9"/>
    <w:qFormat/>
    <w:rsid w:val="00B543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43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B5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54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395"/>
  </w:style>
  <w:style w:type="paragraph" w:styleId="a6">
    <w:name w:val="footer"/>
    <w:basedOn w:val="a"/>
    <w:link w:val="a7"/>
    <w:uiPriority w:val="99"/>
    <w:unhideWhenUsed/>
    <w:rsid w:val="00B54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Лелецкая В.И.</cp:lastModifiedBy>
  <cp:revision>14</cp:revision>
  <dcterms:created xsi:type="dcterms:W3CDTF">2026-04-07T06:00:00Z</dcterms:created>
  <dcterms:modified xsi:type="dcterms:W3CDTF">2026-05-25T15:19:00Z</dcterms:modified>
</cp:coreProperties>
</file>